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BC" w:rsidRPr="00C941BC" w:rsidRDefault="00C941BC" w:rsidP="00C941BC">
      <w:pPr>
        <w:spacing w:after="0" w:line="360" w:lineRule="auto"/>
        <w:jc w:val="center"/>
        <w:rPr>
          <w:rFonts w:ascii="Arial" w:eastAsia="Arial Unicode MS" w:hAnsi="Arial" w:cs="Arial"/>
          <w:b/>
          <w:bCs/>
          <w:sz w:val="16"/>
          <w:szCs w:val="16"/>
        </w:rPr>
      </w:pPr>
      <w:r w:rsidRPr="00C941BC">
        <w:rPr>
          <w:rFonts w:ascii="Arial" w:eastAsia="Arial Unicode MS" w:hAnsi="Arial" w:cs="Arial"/>
          <w:b/>
          <w:bCs/>
          <w:sz w:val="16"/>
          <w:szCs w:val="16"/>
        </w:rPr>
        <w:t>RESULTADO DA PESQUISA DE PREÇO – PAC Nº 013/2023</w:t>
      </w:r>
    </w:p>
    <w:p w:rsidR="00C941BC" w:rsidRPr="00C941BC" w:rsidRDefault="00C941BC" w:rsidP="00C941BC">
      <w:pPr>
        <w:spacing w:after="0" w:line="360" w:lineRule="auto"/>
        <w:jc w:val="center"/>
        <w:rPr>
          <w:rFonts w:ascii="Arial" w:eastAsia="Arial Unicode MS" w:hAnsi="Arial" w:cs="Arial"/>
          <w:b/>
          <w:bCs/>
          <w:sz w:val="16"/>
          <w:szCs w:val="16"/>
        </w:rPr>
      </w:pPr>
    </w:p>
    <w:p w:rsidR="00C941BC" w:rsidRPr="00C941BC" w:rsidRDefault="00C941BC" w:rsidP="00C941BC">
      <w:pPr>
        <w:spacing w:after="0" w:line="360" w:lineRule="auto"/>
        <w:ind w:left="-567"/>
        <w:jc w:val="both"/>
        <w:rPr>
          <w:rFonts w:ascii="Arial" w:hAnsi="Arial" w:cs="Arial"/>
          <w:sz w:val="16"/>
          <w:szCs w:val="16"/>
        </w:rPr>
      </w:pPr>
      <w:r w:rsidRPr="00C941BC">
        <w:rPr>
          <w:rFonts w:ascii="Arial" w:eastAsia="Calibri" w:hAnsi="Arial" w:cs="Arial"/>
          <w:b/>
          <w:sz w:val="16"/>
          <w:szCs w:val="16"/>
        </w:rPr>
        <w:t>OBJETO</w:t>
      </w:r>
      <w:r w:rsidRPr="00C941BC">
        <w:rPr>
          <w:rFonts w:ascii="Arial" w:eastAsia="Calibri" w:hAnsi="Arial" w:cs="Arial"/>
          <w:sz w:val="16"/>
          <w:szCs w:val="16"/>
        </w:rPr>
        <w:t xml:space="preserve">: </w:t>
      </w:r>
      <w:r w:rsidRPr="00C941BC">
        <w:rPr>
          <w:rFonts w:ascii="Arial" w:hAnsi="Arial" w:cs="Arial"/>
          <w:sz w:val="16"/>
          <w:szCs w:val="16"/>
        </w:rPr>
        <w:t xml:space="preserve">Bebidas e outros itens de  </w:t>
      </w:r>
      <w:proofErr w:type="gramStart"/>
      <w:r w:rsidRPr="00C941BC">
        <w:rPr>
          <w:rFonts w:ascii="Arial" w:hAnsi="Arial" w:cs="Arial"/>
          <w:sz w:val="16"/>
          <w:szCs w:val="16"/>
        </w:rPr>
        <w:t>buffet</w:t>
      </w:r>
      <w:proofErr w:type="gramEnd"/>
      <w:r w:rsidRPr="00C941BC">
        <w:rPr>
          <w:rFonts w:ascii="Arial" w:hAnsi="Arial" w:cs="Arial"/>
          <w:sz w:val="16"/>
          <w:szCs w:val="16"/>
        </w:rPr>
        <w:t>,  durante o evento de Honra ao Mérito/Cidadão Honorário/Denominação do Plenário, da Câmara Municipal de Piedade de Ponte Nova/MG, de acordo com as especificações constante do termo de referência.</w:t>
      </w:r>
    </w:p>
    <w:p w:rsidR="00C941BC" w:rsidRPr="00C941BC" w:rsidRDefault="00C941BC" w:rsidP="00C941BC">
      <w:pPr>
        <w:spacing w:after="0" w:line="360" w:lineRule="auto"/>
        <w:ind w:left="-567"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C941BC" w:rsidRPr="00C941BC" w:rsidRDefault="00C941BC" w:rsidP="00C941BC">
      <w:pPr>
        <w:jc w:val="both"/>
        <w:rPr>
          <w:rFonts w:ascii="Arial" w:hAnsi="Arial" w:cs="Arial"/>
          <w:sz w:val="16"/>
          <w:szCs w:val="16"/>
        </w:rPr>
      </w:pPr>
    </w:p>
    <w:p w:rsidR="00C941BC" w:rsidRPr="00C941BC" w:rsidRDefault="00C941BC" w:rsidP="00C941BC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</w:p>
    <w:p w:rsidR="00C941BC" w:rsidRPr="00C941BC" w:rsidRDefault="00C941BC" w:rsidP="00C941BC">
      <w:pPr>
        <w:tabs>
          <w:tab w:val="left" w:pos="299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941BC">
        <w:rPr>
          <w:rFonts w:ascii="Arial" w:eastAsia="Times New Roman" w:hAnsi="Arial" w:cs="Arial"/>
          <w:sz w:val="16"/>
          <w:szCs w:val="16"/>
          <w:lang w:eastAsia="pt-BR"/>
        </w:rPr>
        <w:tab/>
      </w:r>
    </w:p>
    <w:tbl>
      <w:tblPr>
        <w:tblpPr w:leftFromText="141" w:rightFromText="141" w:vertAnchor="text" w:horzAnchor="margin" w:tblpXSpec="center" w:tblpY="16"/>
        <w:tblW w:w="5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845"/>
        <w:gridCol w:w="1932"/>
        <w:gridCol w:w="784"/>
        <w:gridCol w:w="786"/>
        <w:gridCol w:w="828"/>
        <w:gridCol w:w="801"/>
        <w:gridCol w:w="709"/>
        <w:gridCol w:w="709"/>
      </w:tblGrid>
      <w:tr w:rsidR="00FE3C32" w:rsidRPr="00C941BC" w:rsidTr="0049426C">
        <w:trPr>
          <w:trHeight w:val="325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 DO PRODUTO/SERVIÇO (OBJETO</w:t>
            </w:r>
            <w:proofErr w:type="gramStart"/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</w:t>
            </w:r>
            <w:proofErr w:type="gramEnd"/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Piovezana</w:t>
            </w:r>
            <w:proofErr w:type="spellEnd"/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&amp; Martins </w:t>
            </w:r>
            <w:proofErr w:type="spellStart"/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Ltda</w:t>
            </w:r>
            <w:proofErr w:type="spellEnd"/>
          </w:p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CNPF nº 21.954.078/0001-15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Pr="00CF43E1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F43E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Helvécio da Silva</w:t>
            </w:r>
          </w:p>
          <w:p w:rsidR="00C941BC" w:rsidRPr="00CF43E1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F43E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CNPJ nº </w:t>
            </w:r>
          </w:p>
          <w:p w:rsidR="00CF43E1" w:rsidRPr="00CF43E1" w:rsidRDefault="00CF43E1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F43E1">
              <w:rPr>
                <w:rFonts w:ascii="Arial" w:hAnsi="Arial" w:cs="Arial"/>
                <w:b/>
                <w:sz w:val="16"/>
                <w:szCs w:val="16"/>
              </w:rPr>
              <w:t>08.570.588.0001/20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F43E1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CF43E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TCEMG Banco de Preços</w:t>
            </w:r>
          </w:p>
          <w:p w:rsidR="00C941BC" w:rsidRPr="00CF43E1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C941BC" w:rsidRPr="00CF43E1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FE3C32" w:rsidRPr="00C941BC" w:rsidTr="0049426C">
        <w:trPr>
          <w:trHeight w:val="241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Vlr.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Unit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Glob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Unit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Glob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Unit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Unit</w:t>
            </w:r>
          </w:p>
        </w:tc>
      </w:tr>
      <w:tr w:rsidR="00FE3C32" w:rsidRPr="00C941BC" w:rsidTr="0049426C">
        <w:trPr>
          <w:trHeight w:val="19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BC" w:rsidRPr="00C941BC" w:rsidRDefault="00C941BC" w:rsidP="00FE3C3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1BC">
              <w:rPr>
                <w:rStyle w:val="tex3b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GÁS REFRIGERANTE: </w:t>
            </w:r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 w:rsidRPr="00C941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Unidade de fornecimento: </w:t>
            </w:r>
            <w:proofErr w:type="gramStart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Unidade</w:t>
            </w:r>
            <w:proofErr w:type="gramEnd"/>
          </w:p>
          <w:p w:rsidR="00C941BC" w:rsidRPr="00C941BC" w:rsidRDefault="00C941BC" w:rsidP="00FE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 unidades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132,00</w:t>
            </w:r>
          </w:p>
        </w:tc>
      </w:tr>
      <w:tr w:rsidR="00C941BC" w:rsidRPr="00C941BC" w:rsidTr="0049426C">
        <w:trPr>
          <w:trHeight w:val="112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Pr="00C941BC" w:rsidRDefault="00C941BC" w:rsidP="00FE3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C941BC">
              <w:rPr>
                <w:rStyle w:val="tex3b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GÁS REFRIGERANTE: </w:t>
            </w:r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15 - Unidade de fornecimento: </w:t>
            </w:r>
            <w:proofErr w:type="gramStart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 unidades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49426C" w:rsidP="00494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942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134,85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C941BC" w:rsidRPr="00C941BC" w:rsidRDefault="0049426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942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120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49426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9426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142,5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</w:t>
            </w:r>
          </w:p>
        </w:tc>
      </w:tr>
      <w:tr w:rsidR="00C941BC" w:rsidRPr="00C941BC" w:rsidTr="0049426C">
        <w:trPr>
          <w:trHeight w:val="49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Pr="00C941BC" w:rsidRDefault="00C941BC" w:rsidP="00FE3C3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1BC">
              <w:rPr>
                <w:rStyle w:val="tex3b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C941BC">
              <w:rPr>
                <w:rStyle w:val="tex3b"/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REFRIGERANTE:</w:t>
            </w:r>
            <w:proofErr w:type="gramEnd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Refrigerante</w:t>
            </w:r>
            <w:proofErr w:type="spellEnd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Quantidade: 15;</w:t>
            </w:r>
            <w:r w:rsidRPr="00C941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C941BC">
              <w:rPr>
                <w:rStyle w:val="tex3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Unidade de fornecimento: Unidade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 unidades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8,69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49426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130,35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tabs>
                <w:tab w:val="center" w:pos="25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ab/>
            </w:r>
          </w:p>
          <w:p w:rsidR="00FE3C32" w:rsidRPr="00C941BC" w:rsidRDefault="00FE3C32" w:rsidP="00FE3C32">
            <w:pPr>
              <w:tabs>
                <w:tab w:val="center" w:pos="257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BC" w:rsidRDefault="00C941B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49426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105,00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BC" w:rsidRPr="00C941BC" w:rsidRDefault="0049426C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142,50</w:t>
            </w:r>
          </w:p>
        </w:tc>
      </w:tr>
      <w:tr w:rsidR="00FE3C32" w:rsidRPr="00C941BC" w:rsidTr="0049426C">
        <w:trPr>
          <w:trHeight w:val="43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Pr="00C941BC" w:rsidRDefault="00FE3C32" w:rsidP="00FE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1BC">
              <w:rPr>
                <w:rFonts w:ascii="Arial" w:hAnsi="Arial" w:cs="Arial"/>
                <w:sz w:val="16"/>
                <w:szCs w:val="16"/>
              </w:rPr>
              <w:t xml:space="preserve">Suco de </w:t>
            </w:r>
            <w:proofErr w:type="spellStart"/>
            <w:r w:rsidRPr="00C941BC">
              <w:rPr>
                <w:rFonts w:ascii="Arial" w:hAnsi="Arial" w:cs="Arial"/>
                <w:sz w:val="16"/>
                <w:szCs w:val="16"/>
              </w:rPr>
              <w:t>nectar</w:t>
            </w:r>
            <w:proofErr w:type="spellEnd"/>
            <w:r w:rsidRPr="00C941BC">
              <w:rPr>
                <w:rFonts w:ascii="Arial" w:hAnsi="Arial" w:cs="Arial"/>
                <w:sz w:val="16"/>
                <w:szCs w:val="16"/>
              </w:rPr>
              <w:t xml:space="preserve"> da fruta em caixa tetra </w:t>
            </w:r>
            <w:proofErr w:type="spellStart"/>
            <w:r w:rsidRPr="00C941BC">
              <w:rPr>
                <w:rFonts w:ascii="Arial" w:hAnsi="Arial" w:cs="Arial"/>
                <w:sz w:val="16"/>
                <w:szCs w:val="16"/>
              </w:rPr>
              <w:t>pak</w:t>
            </w:r>
            <w:proofErr w:type="spellEnd"/>
            <w:r w:rsidRPr="00C941BC">
              <w:rPr>
                <w:rFonts w:ascii="Arial" w:hAnsi="Arial" w:cs="Arial"/>
                <w:sz w:val="16"/>
                <w:szCs w:val="16"/>
              </w:rPr>
              <w:t xml:space="preserve"> de diversos sabores: uva, </w:t>
            </w:r>
            <w:proofErr w:type="spellStart"/>
            <w:proofErr w:type="gramStart"/>
            <w:r w:rsidRPr="00C941BC">
              <w:rPr>
                <w:rFonts w:ascii="Arial" w:hAnsi="Arial" w:cs="Arial"/>
                <w:sz w:val="16"/>
                <w:szCs w:val="16"/>
              </w:rPr>
              <w:t>caju,</w:t>
            </w:r>
            <w:proofErr w:type="gramEnd"/>
            <w:r w:rsidRPr="00C941BC">
              <w:rPr>
                <w:rFonts w:ascii="Arial" w:hAnsi="Arial" w:cs="Arial"/>
                <w:sz w:val="16"/>
                <w:szCs w:val="16"/>
              </w:rPr>
              <w:t>maracujá</w:t>
            </w:r>
            <w:proofErr w:type="spellEnd"/>
            <w:r w:rsidRPr="00C941BC">
              <w:rPr>
                <w:rFonts w:ascii="Arial" w:hAnsi="Arial" w:cs="Arial"/>
                <w:sz w:val="16"/>
                <w:szCs w:val="16"/>
              </w:rPr>
              <w:t xml:space="preserve">, manga, </w:t>
            </w:r>
            <w:proofErr w:type="spellStart"/>
            <w:r w:rsidRPr="00C941BC">
              <w:rPr>
                <w:rFonts w:ascii="Arial" w:hAnsi="Arial" w:cs="Arial"/>
                <w:sz w:val="16"/>
                <w:szCs w:val="16"/>
              </w:rPr>
              <w:t>outros.Embalagem</w:t>
            </w:r>
            <w:proofErr w:type="spellEnd"/>
            <w:r w:rsidRPr="00C941BC">
              <w:rPr>
                <w:rFonts w:ascii="Arial" w:hAnsi="Arial" w:cs="Arial"/>
                <w:sz w:val="16"/>
                <w:szCs w:val="16"/>
              </w:rPr>
              <w:t xml:space="preserve"> contendo 1 litro.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 caixas, sendo 08 de cada sabor (mínimo</w:t>
            </w:r>
            <w:proofErr w:type="gramStart"/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)</w:t>
            </w:r>
            <w:proofErr w:type="gram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E3C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191,68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E3C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188,8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16,89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E3C3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540,48</w:t>
            </w:r>
          </w:p>
        </w:tc>
      </w:tr>
      <w:tr w:rsidR="00FE3C32" w:rsidRPr="00C941BC" w:rsidTr="0049426C">
        <w:trPr>
          <w:trHeight w:val="43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Pr="00C941BC" w:rsidRDefault="00FE3C32" w:rsidP="00FE3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1BC">
              <w:rPr>
                <w:rFonts w:ascii="Arial" w:hAnsi="Arial" w:cs="Arial"/>
                <w:sz w:val="16"/>
                <w:szCs w:val="16"/>
              </w:rPr>
              <w:t>Garrafa água mineral sem gás – garrafa</w:t>
            </w:r>
            <w:proofErr w:type="gramStart"/>
            <w:r w:rsidRPr="00C941B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C941BC">
              <w:rPr>
                <w:rFonts w:ascii="Arial" w:hAnsi="Arial" w:cs="Arial"/>
                <w:sz w:val="16"/>
                <w:szCs w:val="16"/>
              </w:rPr>
              <w:t>510ml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 garrafas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1.600,00</w:t>
            </w:r>
          </w:p>
        </w:tc>
      </w:tr>
      <w:tr w:rsidR="00FE3C32" w:rsidRPr="00C941BC" w:rsidTr="0049426C">
        <w:trPr>
          <w:trHeight w:val="79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Pr="00C941BC" w:rsidRDefault="00FE3C32" w:rsidP="00FE3C3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1BC">
              <w:rPr>
                <w:rFonts w:ascii="Arial" w:hAnsi="Arial" w:cs="Arial"/>
                <w:sz w:val="16"/>
                <w:szCs w:val="16"/>
              </w:rPr>
              <w:t xml:space="preserve">Copo plástico 200 ml branco descartável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Total de 1.500 unidades </w:t>
            </w:r>
            <w:proofErr w:type="gramStart"/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sendo 15 pacotes com 100 unidades cada)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5,99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89,85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5,90</w:t>
            </w: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178,50</w:t>
            </w:r>
          </w:p>
        </w:tc>
      </w:tr>
      <w:tr w:rsidR="00FE3C32" w:rsidRPr="00C941BC" w:rsidTr="0049426C">
        <w:trPr>
          <w:trHeight w:val="79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Pr="00C941BC" w:rsidRDefault="00FE3C32" w:rsidP="00FE3C32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  <w:t>Guardanapo de papel folha dupla</w:t>
            </w:r>
            <w:proofErr w:type="gramStart"/>
            <w:r w:rsidRPr="00C941BC"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C941BC"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  <w:t>de boa qualidade, tamanho sugerido 23,5cm x 23,5cm - kit com 50 unidades</w:t>
            </w:r>
          </w:p>
          <w:p w:rsidR="00FE3C32" w:rsidRPr="00C941BC" w:rsidRDefault="00FE3C32" w:rsidP="00FE3C32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 kits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2,79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22,32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FE3C32" w:rsidRDefault="00FE3C32" w:rsidP="00FE3C32">
            <w:pPr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46,00</w:t>
            </w:r>
            <w:r w:rsidR="00FE3C32"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.</w:t>
            </w:r>
          </w:p>
        </w:tc>
      </w:tr>
      <w:tr w:rsidR="00FE3C32" w:rsidRPr="00C941BC" w:rsidTr="0049426C">
        <w:trPr>
          <w:trHeight w:val="79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Pr="00C941BC" w:rsidRDefault="00FE3C32" w:rsidP="00FE3C32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color w:val="0F1111"/>
                <w:kern w:val="36"/>
                <w:sz w:val="16"/>
                <w:szCs w:val="16"/>
                <w:lang w:eastAsia="pt-BR"/>
              </w:rPr>
              <w:t>Saco de lixo reforçado 50 litros com 50 unidades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10 </w:t>
            </w:r>
            <w:proofErr w:type="gramStart"/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rolos(</w:t>
            </w:r>
            <w:proofErr w:type="gramEnd"/>
            <w:r w:rsidRPr="00C941BC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unidades)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19,90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32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FE3C32" w:rsidRPr="00C941BC" w:rsidRDefault="00FE3C3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cotou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2" w:rsidRPr="00C941BC" w:rsidRDefault="008B6E02" w:rsidP="00FE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199,00</w:t>
            </w:r>
          </w:p>
        </w:tc>
      </w:tr>
    </w:tbl>
    <w:p w:rsidR="00C941BC" w:rsidRPr="00C941BC" w:rsidRDefault="00C941BC" w:rsidP="00C941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941BC" w:rsidRPr="00C941BC" w:rsidRDefault="00C941BC" w:rsidP="00C941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C941BC">
        <w:rPr>
          <w:rFonts w:ascii="Arial" w:hAnsi="Arial" w:cs="Arial"/>
          <w:sz w:val="16"/>
          <w:szCs w:val="16"/>
        </w:rPr>
        <w:t>Obs.</w:t>
      </w:r>
      <w:r w:rsidR="00CF43E1">
        <w:rPr>
          <w:rFonts w:ascii="Arial" w:hAnsi="Arial" w:cs="Arial"/>
          <w:sz w:val="16"/>
          <w:szCs w:val="16"/>
        </w:rPr>
        <w:t xml:space="preserve"> Data da última pesquisa em </w:t>
      </w:r>
      <w:proofErr w:type="gramStart"/>
      <w:r w:rsidR="00CF43E1">
        <w:rPr>
          <w:rFonts w:ascii="Arial" w:hAnsi="Arial" w:cs="Arial"/>
          <w:sz w:val="16"/>
          <w:szCs w:val="16"/>
        </w:rPr>
        <w:t>30/08/2023</w:t>
      </w:r>
      <w:proofErr w:type="gramEnd"/>
    </w:p>
    <w:p w:rsidR="00C941BC" w:rsidRPr="00C941BC" w:rsidRDefault="00C941BC" w:rsidP="00C941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41BC" w:rsidRPr="00C941BC" w:rsidRDefault="00C941BC" w:rsidP="00C941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941BC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p w:rsidR="00C941BC" w:rsidRPr="00C941BC" w:rsidRDefault="00C941BC" w:rsidP="00C941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941BC">
        <w:rPr>
          <w:rFonts w:ascii="Arial" w:hAnsi="Arial" w:cs="Arial"/>
          <w:sz w:val="16"/>
          <w:szCs w:val="16"/>
        </w:rPr>
        <w:lastRenderedPageBreak/>
        <w:t xml:space="preserve">                </w:t>
      </w:r>
    </w:p>
    <w:p w:rsidR="00C941BC" w:rsidRPr="00C941BC" w:rsidRDefault="00C941BC" w:rsidP="00C941B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941BC">
        <w:rPr>
          <w:rFonts w:ascii="Arial" w:eastAsia="Times New Roman" w:hAnsi="Arial" w:cs="Arial"/>
          <w:sz w:val="16"/>
          <w:szCs w:val="16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C941BC">
        <w:rPr>
          <w:rFonts w:ascii="Arial" w:eastAsia="Times New Roman" w:hAnsi="Arial" w:cs="Arial"/>
          <w:b/>
          <w:sz w:val="16"/>
          <w:szCs w:val="16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C941BC">
        <w:rPr>
          <w:rFonts w:ascii="Arial" w:eastAsia="Times New Roman" w:hAnsi="Arial" w:cs="Arial"/>
          <w:sz w:val="16"/>
          <w:szCs w:val="16"/>
          <w:lang w:eastAsia="pt-BR"/>
        </w:rPr>
        <w:t xml:space="preserve">, bem como os produtos/serviços </w:t>
      </w:r>
      <w:proofErr w:type="gramStart"/>
      <w:r w:rsidRPr="00C941BC">
        <w:rPr>
          <w:rFonts w:ascii="Arial" w:eastAsia="Times New Roman" w:hAnsi="Arial" w:cs="Arial"/>
          <w:sz w:val="16"/>
          <w:szCs w:val="16"/>
          <w:lang w:eastAsia="pt-BR"/>
        </w:rPr>
        <w:t>precificados nos campos VALOR UNITÁRIO</w:t>
      </w:r>
      <w:proofErr w:type="gramEnd"/>
      <w:r w:rsidRPr="00C941BC">
        <w:rPr>
          <w:rFonts w:ascii="Arial" w:eastAsia="Times New Roman" w:hAnsi="Arial" w:cs="Arial"/>
          <w:sz w:val="16"/>
          <w:szCs w:val="16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em data de 27 de outubro de 2023, no horário das 18 horas, sob pena de penalidades legais cabíveis. </w:t>
      </w:r>
    </w:p>
    <w:p w:rsidR="00C941BC" w:rsidRPr="00C941BC" w:rsidRDefault="00C941BC" w:rsidP="00C941B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C941BC" w:rsidRPr="00C941BC" w:rsidRDefault="00C941BC" w:rsidP="00C941BC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C941BC" w:rsidRPr="00C941BC" w:rsidRDefault="00C941BC" w:rsidP="00C941BC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C941BC">
        <w:rPr>
          <w:rFonts w:ascii="Arial" w:eastAsia="Calibri" w:hAnsi="Arial" w:cs="Arial"/>
          <w:sz w:val="16"/>
          <w:szCs w:val="16"/>
        </w:rPr>
        <w:t xml:space="preserve">Piedade de Ponte Nova, </w:t>
      </w:r>
      <w:r w:rsidR="0049426C">
        <w:rPr>
          <w:rFonts w:ascii="Arial" w:eastAsia="Calibri" w:hAnsi="Arial" w:cs="Arial"/>
          <w:sz w:val="16"/>
          <w:szCs w:val="16"/>
        </w:rPr>
        <w:t>25</w:t>
      </w:r>
      <w:bookmarkStart w:id="0" w:name="_GoBack"/>
      <w:bookmarkEnd w:id="0"/>
      <w:r w:rsidRPr="00C941BC">
        <w:rPr>
          <w:rFonts w:ascii="Arial" w:eastAsia="Calibri" w:hAnsi="Arial" w:cs="Arial"/>
          <w:sz w:val="16"/>
          <w:szCs w:val="16"/>
        </w:rPr>
        <w:t xml:space="preserve"> de setembro de</w:t>
      </w:r>
      <w:proofErr w:type="gramStart"/>
      <w:r w:rsidRPr="00C941BC">
        <w:rPr>
          <w:rFonts w:ascii="Arial" w:eastAsia="Calibri" w:hAnsi="Arial" w:cs="Arial"/>
          <w:sz w:val="16"/>
          <w:szCs w:val="16"/>
        </w:rPr>
        <w:t xml:space="preserve">   </w:t>
      </w:r>
      <w:proofErr w:type="gramEnd"/>
      <w:r w:rsidRPr="00C941BC">
        <w:rPr>
          <w:rFonts w:ascii="Arial" w:eastAsia="Calibri" w:hAnsi="Arial" w:cs="Arial"/>
          <w:sz w:val="16"/>
          <w:szCs w:val="16"/>
        </w:rPr>
        <w:t xml:space="preserve">2023 </w:t>
      </w:r>
    </w:p>
    <w:p w:rsidR="00C941BC" w:rsidRPr="00C941BC" w:rsidRDefault="00C941BC" w:rsidP="00C941BC">
      <w:pPr>
        <w:spacing w:after="0" w:line="360" w:lineRule="auto"/>
        <w:rPr>
          <w:rFonts w:ascii="Arial" w:eastAsia="Calibri" w:hAnsi="Arial" w:cs="Arial"/>
          <w:sz w:val="16"/>
          <w:szCs w:val="16"/>
        </w:rPr>
      </w:pPr>
    </w:p>
    <w:p w:rsidR="00C941BC" w:rsidRPr="00C941BC" w:rsidRDefault="00C941BC" w:rsidP="00C941BC">
      <w:pPr>
        <w:rPr>
          <w:rFonts w:ascii="Arial" w:hAnsi="Arial" w:cs="Arial"/>
          <w:sz w:val="16"/>
          <w:szCs w:val="16"/>
        </w:rPr>
      </w:pPr>
      <w:r w:rsidRPr="00C941BC">
        <w:rPr>
          <w:rFonts w:ascii="Arial" w:hAnsi="Arial" w:cs="Arial"/>
          <w:sz w:val="16"/>
          <w:szCs w:val="16"/>
        </w:rPr>
        <w:t>Maria Aparecida Brum da Silveira - Responsável</w:t>
      </w:r>
    </w:p>
    <w:p w:rsidR="00BD30C6" w:rsidRPr="00C941BC" w:rsidRDefault="00BD30C6">
      <w:pPr>
        <w:rPr>
          <w:rFonts w:ascii="Arial" w:hAnsi="Arial" w:cs="Arial"/>
          <w:sz w:val="16"/>
          <w:szCs w:val="16"/>
        </w:rPr>
      </w:pPr>
    </w:p>
    <w:sectPr w:rsidR="00BD30C6" w:rsidRPr="00C941BC" w:rsidSect="00093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98" w:rsidRDefault="00662E98">
      <w:pPr>
        <w:spacing w:after="0" w:line="240" w:lineRule="auto"/>
      </w:pPr>
      <w:r>
        <w:separator/>
      </w:r>
    </w:p>
  </w:endnote>
  <w:endnote w:type="continuationSeparator" w:id="0">
    <w:p w:rsidR="00662E98" w:rsidRDefault="0066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662E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662E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662E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98" w:rsidRDefault="00662E98">
      <w:pPr>
        <w:spacing w:after="0" w:line="240" w:lineRule="auto"/>
      </w:pPr>
      <w:r>
        <w:separator/>
      </w:r>
    </w:p>
  </w:footnote>
  <w:footnote w:type="continuationSeparator" w:id="0">
    <w:p w:rsidR="00662E98" w:rsidRDefault="0066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662E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AE" w:rsidRPr="00457EFA" w:rsidRDefault="00662E98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7157298" r:id="rId2"/>
      </w:pict>
    </w:r>
    <w:r w:rsidR="00130167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612AE" w:rsidRPr="00457EFA" w:rsidRDefault="00130167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62FA13" wp14:editId="6D207D2C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612AE" w:rsidRPr="00457EFA" w:rsidRDefault="00130167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612AE" w:rsidRPr="00457EFA" w:rsidRDefault="00130167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612AE" w:rsidRDefault="00662E98">
    <w:pPr>
      <w:pStyle w:val="Cabealho"/>
    </w:pPr>
  </w:p>
  <w:p w:rsidR="006612AE" w:rsidRDefault="00662E9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662E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BC"/>
    <w:rsid w:val="000936A2"/>
    <w:rsid w:val="00130167"/>
    <w:rsid w:val="001E59AA"/>
    <w:rsid w:val="002A1471"/>
    <w:rsid w:val="002F6EEB"/>
    <w:rsid w:val="0049426C"/>
    <w:rsid w:val="00662E98"/>
    <w:rsid w:val="008B6E02"/>
    <w:rsid w:val="00A3771B"/>
    <w:rsid w:val="00B31DD1"/>
    <w:rsid w:val="00BD30C6"/>
    <w:rsid w:val="00C941BC"/>
    <w:rsid w:val="00CF43E1"/>
    <w:rsid w:val="00D223C2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1BC"/>
  </w:style>
  <w:style w:type="paragraph" w:styleId="Rodap">
    <w:name w:val="footer"/>
    <w:basedOn w:val="Normal"/>
    <w:link w:val="RodapChar"/>
    <w:uiPriority w:val="99"/>
    <w:unhideWhenUsed/>
    <w:rsid w:val="00C9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1BC"/>
  </w:style>
  <w:style w:type="character" w:customStyle="1" w:styleId="tex3b">
    <w:name w:val="tex3b"/>
    <w:basedOn w:val="Fontepargpadro"/>
    <w:rsid w:val="00C941BC"/>
  </w:style>
  <w:style w:type="character" w:customStyle="1" w:styleId="tex3">
    <w:name w:val="tex3"/>
    <w:basedOn w:val="Fontepargpadro"/>
    <w:rsid w:val="00C941BC"/>
  </w:style>
  <w:style w:type="paragraph" w:styleId="Textodebalo">
    <w:name w:val="Balloon Text"/>
    <w:basedOn w:val="Normal"/>
    <w:link w:val="TextodebaloChar"/>
    <w:uiPriority w:val="99"/>
    <w:semiHidden/>
    <w:unhideWhenUsed/>
    <w:rsid w:val="000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1BC"/>
  </w:style>
  <w:style w:type="paragraph" w:styleId="Rodap">
    <w:name w:val="footer"/>
    <w:basedOn w:val="Normal"/>
    <w:link w:val="RodapChar"/>
    <w:uiPriority w:val="99"/>
    <w:unhideWhenUsed/>
    <w:rsid w:val="00C9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1BC"/>
  </w:style>
  <w:style w:type="character" w:customStyle="1" w:styleId="tex3b">
    <w:name w:val="tex3b"/>
    <w:basedOn w:val="Fontepargpadro"/>
    <w:rsid w:val="00C941BC"/>
  </w:style>
  <w:style w:type="character" w:customStyle="1" w:styleId="tex3">
    <w:name w:val="tex3"/>
    <w:basedOn w:val="Fontepargpadro"/>
    <w:rsid w:val="00C941BC"/>
  </w:style>
  <w:style w:type="paragraph" w:styleId="Textodebalo">
    <w:name w:val="Balloon Text"/>
    <w:basedOn w:val="Normal"/>
    <w:link w:val="TextodebaloChar"/>
    <w:uiPriority w:val="99"/>
    <w:semiHidden/>
    <w:unhideWhenUsed/>
    <w:rsid w:val="000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2023-09-25T17:27:00Z</cp:lastPrinted>
  <dcterms:created xsi:type="dcterms:W3CDTF">2023-09-25T17:27:00Z</dcterms:created>
  <dcterms:modified xsi:type="dcterms:W3CDTF">2023-09-25T17:28:00Z</dcterms:modified>
</cp:coreProperties>
</file>